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6D" w:rsidRDefault="00967F16"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399415</wp:posOffset>
                </wp:positionV>
                <wp:extent cx="5934075" cy="691515"/>
                <wp:effectExtent l="19050" t="18415" r="9525" b="4445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691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C6D" w:rsidRDefault="00967F1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共青团浙江工商大学委员会文件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8.75pt;margin-top:31.45pt;height:54.45pt;width:467.25pt;mso-wrap-distance-bottom:0pt;mso-wrap-distance-top:0pt;z-index:251659264;mso-width-relative:page;mso-height-relative:page;" filled="f" stroked="f" coordsize="21600,21600" o:gfxdata="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70S7doAAAAKAQAADwAAAAAAAAABACAAAAAi&#10;AAAAZHJzL2Rvd25yZXYueG1sUEsBAhQAFAAAAAgAh07iQK+UZ8sIAgAA2wMAAA4AAAAAAAAAAQAg&#10;AAAAKQEAAGRycy9lMm9Eb2MueG1sUEsFBgAAAAAGAAYAWQEAAKM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共青团浙江工商大学委员会文件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63C6D" w:rsidRDefault="00967F16">
      <w:pPr>
        <w:tabs>
          <w:tab w:val="left" w:pos="4440"/>
        </w:tabs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ab/>
      </w:r>
    </w:p>
    <w:p w:rsidR="00B63C6D" w:rsidRDefault="00967F16">
      <w:pPr>
        <w:spacing w:line="560" w:lineRule="exact"/>
        <w:jc w:val="center"/>
        <w:rPr>
          <w:rFonts w:eastAsia="仿宋_GB2312"/>
          <w:sz w:val="32"/>
        </w:rPr>
      </w:pPr>
      <w:r>
        <w:rPr>
          <w:rFonts w:hint="eastAsia"/>
          <w:b/>
          <w:bCs/>
          <w:noProof/>
          <w:color w:val="00000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335915</wp:posOffset>
                </wp:positionV>
                <wp:extent cx="600075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18.75pt;margin-top:26.45pt;height:0pt;width:472.5pt;z-index:251660288;mso-width-relative:page;mso-height-relative:page;" filled="f" stroked="t" coordsize="21600,21600" o:gfxdata="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3HDm9cAAAAJAQAADwAAAAAAAAABACAAAAAi&#10;AAAAZHJzL2Rvd25yZXYueG1sUEsBAhQAFAAAAAgAh07iQH0Oj6LSAQAAZwMAAA4AAAAAAAAAAQAg&#10;AAAAJgEAAGRycy9lMm9Eb2MueG1sUEsFBgAAAAAGAAYAWQEAAG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proofErr w:type="gramStart"/>
      <w:r>
        <w:rPr>
          <w:rFonts w:eastAsia="仿宋_GB2312" w:hint="eastAsia"/>
          <w:sz w:val="32"/>
        </w:rPr>
        <w:t>浙商大团</w:t>
      </w:r>
      <w:proofErr w:type="gramEnd"/>
      <w:r>
        <w:rPr>
          <w:rFonts w:eastAsia="仿宋_GB2312" w:hint="eastAsia"/>
          <w:sz w:val="32"/>
        </w:rPr>
        <w:t>〔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〕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号</w:t>
      </w:r>
    </w:p>
    <w:p w:rsidR="00B63C6D" w:rsidRDefault="00B63C6D">
      <w:pPr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:rsidR="00B63C6D" w:rsidRDefault="00967F16">
      <w:pPr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关于评选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2017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年度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管工学院</w:t>
      </w:r>
    </w:p>
    <w:p w:rsidR="00B63C6D" w:rsidRDefault="00967F16">
      <w:pPr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“优秀团干部”的通知</w:t>
      </w:r>
    </w:p>
    <w:p w:rsidR="00B63C6D" w:rsidRDefault="00B63C6D">
      <w:pPr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:rsidR="00B63C6D" w:rsidRDefault="00967F16">
      <w:pPr>
        <w:widowControl/>
        <w:spacing w:line="560" w:lineRule="exact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各</w:t>
      </w:r>
      <w:r>
        <w:rPr>
          <w:rFonts w:ascii="仿宋_GB2312" w:eastAsia="仿宋_GB2312" w:hAnsi="仿宋" w:cs="仿宋"/>
          <w:kern w:val="0"/>
          <w:sz w:val="32"/>
          <w:szCs w:val="32"/>
        </w:rPr>
        <w:t>团干部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：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，我校各级团组织在学校党委和团省委的领导下，以习近平新时代中国特色社会主义思想为指导，深入学习贯彻党的十九大精神，紧紧围绕学校党委和团省委部署要求，我校共青团事业发展继续保持蓬勃的发展势头，各项工作取得了新的成绩，实现了新的突破，也涌现出了一批工作成效突出的先进典型和先进个人。为总结经验，树立典型，推动全校共青团组织建设再上新台阶，经团委研究决定，评选表彰浙江工商大学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年度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“优秀团干部”。现将有关事项通知如下：</w:t>
      </w:r>
    </w:p>
    <w:p w:rsidR="00B63C6D" w:rsidRDefault="00B63C6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</w:p>
    <w:p w:rsidR="00B63C6D" w:rsidRDefault="00B63C6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</w:p>
    <w:p w:rsidR="00B63C6D" w:rsidRDefault="00B63C6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</w:p>
    <w:p w:rsidR="00B63C6D" w:rsidRDefault="00967F16">
      <w:pPr>
        <w:widowControl/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黑体" w:eastAsia="黑体" w:hAnsi="黑体" w:cs="仿宋"/>
          <w:b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kern w:val="0"/>
          <w:sz w:val="32"/>
          <w:szCs w:val="32"/>
        </w:rPr>
        <w:lastRenderedPageBreak/>
        <w:t>评选</w:t>
      </w:r>
      <w:r>
        <w:rPr>
          <w:rFonts w:ascii="黑体" w:eastAsia="黑体" w:hAnsi="黑体" w:cs="仿宋" w:hint="eastAsia"/>
          <w:b/>
          <w:kern w:val="0"/>
          <w:sz w:val="32"/>
          <w:szCs w:val="32"/>
        </w:rPr>
        <w:t>条件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（一）本科生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1.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班级团支部工作的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主要负责人，在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年度主题团日活动中有突出贡献的同学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2.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现任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团学组织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团干部（副部及其以上），在团组织活动中表现卓越，工作成绩异常突出。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（二）研究生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1.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热心为团员青年服务，认真组织本单位学生参与学风建设活动，在学生中有较高威信；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2.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积极完成团组织交给的各项任务，工作成绩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十分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突出。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二、评选办法和名额分配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根据学校下发比例，</w:t>
      </w:r>
      <w:bookmarkStart w:id="0" w:name="_GoBack"/>
      <w:bookmarkEnd w:id="0"/>
      <w:r>
        <w:rPr>
          <w:rFonts w:ascii="仿宋_GB2312" w:eastAsia="仿宋_GB2312" w:hAnsi="仿宋" w:cs="仿宋" w:hint="eastAsia"/>
          <w:kern w:val="0"/>
          <w:sz w:val="32"/>
          <w:szCs w:val="32"/>
        </w:rPr>
        <w:t>优秀团干部数在原则上为</w:t>
      </w:r>
      <w:r>
        <w:rPr>
          <w:rFonts w:ascii="仿宋_GB2312" w:eastAsia="仿宋_GB2312" w:hAnsi="仿宋" w:cs="仿宋"/>
          <w:b/>
          <w:bCs/>
          <w:color w:val="FF0000"/>
          <w:kern w:val="0"/>
          <w:sz w:val="32"/>
          <w:szCs w:val="32"/>
        </w:rPr>
        <w:t>本科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6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名</w:t>
      </w:r>
      <w:r>
        <w:rPr>
          <w:rFonts w:ascii="仿宋_GB2312" w:eastAsia="仿宋_GB2312" w:hAnsi="仿宋" w:cs="仿宋"/>
          <w:b/>
          <w:bCs/>
          <w:color w:val="FF0000"/>
          <w:kern w:val="0"/>
          <w:sz w:val="32"/>
          <w:szCs w:val="32"/>
        </w:rPr>
        <w:t>，研究生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1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。优秀团干部由各团委组织评审，报</w:t>
      </w:r>
      <w:r>
        <w:rPr>
          <w:rFonts w:ascii="仿宋_GB2312" w:eastAsia="仿宋_GB2312" w:hAnsi="仿宋" w:cs="仿宋"/>
          <w:kern w:val="0"/>
          <w:sz w:val="32"/>
          <w:szCs w:val="32"/>
        </w:rPr>
        <w:t>院团委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审批</w:t>
      </w:r>
      <w:r>
        <w:rPr>
          <w:rFonts w:ascii="仿宋_GB2312" w:eastAsia="仿宋_GB2312" w:hAnsi="仿宋" w:cs="仿宋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经公示后确定并发文表彰。</w:t>
      </w:r>
    </w:p>
    <w:p w:rsidR="00B63C6D" w:rsidRDefault="00967F16">
      <w:pPr>
        <w:widowControl/>
        <w:spacing w:line="560" w:lineRule="exact"/>
        <w:ind w:firstLineChars="196" w:firstLine="627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三、评选要求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1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评优工作应在党组织领导下进行，优秀团干部应在团内民主评议的基础上评选。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申报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“优秀团干部”需填写</w:t>
      </w:r>
      <w:r>
        <w:rPr>
          <w:rFonts w:ascii="仿宋_GB2312" w:eastAsia="仿宋_GB2312" w:hAnsi="仿宋" w:cs="仿宋"/>
          <w:kern w:val="0"/>
          <w:sz w:val="32"/>
          <w:szCs w:val="32"/>
        </w:rPr>
        <w:t>申报材料（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详见</w:t>
      </w:r>
      <w:r>
        <w:rPr>
          <w:rFonts w:ascii="仿宋_GB2312" w:eastAsia="仿宋_GB2312" w:hAnsi="仿宋" w:cs="仿宋"/>
          <w:kern w:val="0"/>
          <w:sz w:val="32"/>
          <w:szCs w:val="32"/>
        </w:rPr>
        <w:t>附件</w:t>
      </w:r>
      <w:r>
        <w:rPr>
          <w:rFonts w:ascii="仿宋_GB2312" w:eastAsia="仿宋_GB2312" w:hAnsi="仿宋" w:cs="仿宋"/>
          <w:kern w:val="0"/>
          <w:sz w:val="32"/>
          <w:szCs w:val="32"/>
        </w:rPr>
        <w:t>1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仿宋"/>
          <w:kern w:val="0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，请</w:t>
      </w:r>
      <w:r>
        <w:rPr>
          <w:rFonts w:ascii="仿宋_GB2312" w:eastAsia="仿宋_GB2312" w:hAnsi="仿宋" w:cs="仿宋"/>
          <w:kern w:val="0"/>
          <w:sz w:val="32"/>
          <w:szCs w:val="32"/>
        </w:rPr>
        <w:t>各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申请人</w:t>
      </w:r>
      <w:r>
        <w:rPr>
          <w:rFonts w:ascii="仿宋_GB2312" w:eastAsia="仿宋_GB2312" w:hAnsi="仿宋" w:cs="仿宋"/>
          <w:kern w:val="0"/>
          <w:sz w:val="32"/>
          <w:szCs w:val="32"/>
        </w:rPr>
        <w:t>于</w:t>
      </w:r>
      <w:r>
        <w:rPr>
          <w:rFonts w:ascii="仿宋_GB2312" w:eastAsia="仿宋_GB2312" w:hAnsi="仿宋" w:cs="仿宋"/>
          <w:b/>
          <w:bCs/>
          <w:color w:val="FF0000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月</w:t>
      </w:r>
      <w:r>
        <w:rPr>
          <w:rFonts w:ascii="仿宋_GB2312" w:eastAsia="仿宋_GB2312" w:hAnsi="仿宋" w:cs="仿宋"/>
          <w:b/>
          <w:bCs/>
          <w:color w:val="FF0000"/>
          <w:kern w:val="0"/>
          <w:sz w:val="32"/>
          <w:szCs w:val="32"/>
        </w:rPr>
        <w:t>2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5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日（周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）晚上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b/>
          <w:bCs/>
          <w:color w:val="FF0000"/>
          <w:kern w:val="0"/>
          <w:sz w:val="32"/>
          <w:szCs w:val="32"/>
        </w:rPr>
        <w:t>点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前</w:t>
      </w:r>
      <w:r>
        <w:rPr>
          <w:rFonts w:ascii="仿宋_GB2312" w:eastAsia="仿宋_GB2312" w:hAnsi="仿宋" w:cs="仿宋" w:hint="eastAsia"/>
          <w:color w:val="FF0000"/>
          <w:kern w:val="0"/>
          <w:sz w:val="32"/>
          <w:szCs w:val="32"/>
        </w:rPr>
        <w:t>上交所有材料电子版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。（请各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申请人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认真填写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推荐表及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汇总表，</w:t>
      </w:r>
      <w:r>
        <w:rPr>
          <w:rFonts w:ascii="仿宋_GB2312" w:eastAsia="仿宋_GB2312" w:hAnsi="仿宋" w:cs="仿宋"/>
          <w:kern w:val="0"/>
          <w:sz w:val="32"/>
          <w:szCs w:val="32"/>
        </w:rPr>
        <w:t>并将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两表</w:t>
      </w:r>
      <w:r>
        <w:rPr>
          <w:rFonts w:ascii="仿宋_GB2312" w:eastAsia="仿宋_GB2312" w:hAnsi="仿宋" w:cs="仿宋"/>
          <w:kern w:val="0"/>
          <w:sz w:val="32"/>
          <w:szCs w:val="32"/>
        </w:rPr>
        <w:t>打包，文件名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以</w:t>
      </w:r>
      <w:r>
        <w:rPr>
          <w:rFonts w:ascii="仿宋_GB2312" w:eastAsia="仿宋_GB2312" w:hAnsi="仿宋" w:cs="仿宋"/>
          <w:kern w:val="0"/>
          <w:sz w:val="32"/>
          <w:szCs w:val="32"/>
        </w:rPr>
        <w:t>“</w:t>
      </w:r>
      <w:r>
        <w:rPr>
          <w:rFonts w:ascii="仿宋_GB2312" w:eastAsia="仿宋_GB2312" w:hAnsi="仿宋" w:cs="仿宋"/>
          <w:kern w:val="0"/>
          <w:sz w:val="32"/>
          <w:szCs w:val="32"/>
        </w:rPr>
        <w:t>XX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班级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/XX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组织</w:t>
      </w:r>
      <w:r>
        <w:rPr>
          <w:rFonts w:ascii="仿宋_GB2312" w:eastAsia="仿宋_GB2312" w:hAnsi="仿宋" w:cs="仿宋"/>
          <w:kern w:val="0"/>
          <w:sz w:val="32"/>
          <w:szCs w:val="32"/>
        </w:rPr>
        <w:t>-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团干部推荐表</w:t>
      </w:r>
      <w:r>
        <w:rPr>
          <w:rFonts w:ascii="仿宋_GB2312" w:eastAsia="仿宋_GB2312" w:hAnsi="仿宋" w:cs="仿宋"/>
          <w:kern w:val="0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命名，并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发送至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团委</w:t>
      </w:r>
      <w:r>
        <w:rPr>
          <w:rFonts w:ascii="仿宋_GB2312" w:eastAsia="仿宋_GB2312" w:hAnsi="仿宋" w:cs="仿宋"/>
          <w:kern w:val="0"/>
          <w:sz w:val="32"/>
          <w:szCs w:val="32"/>
        </w:rPr>
        <w:t>邮箱</w:t>
      </w:r>
      <w:r>
        <w:rPr>
          <w:rFonts w:ascii="仿宋_GB2312" w:eastAsia="仿宋_GB2312" w:hAnsi="仿宋" w:cs="仿宋" w:hint="eastAsia"/>
          <w:color w:val="FF0000"/>
          <w:kern w:val="0"/>
          <w:sz w:val="32"/>
          <w:szCs w:val="32"/>
        </w:rPr>
        <w:t>ggdxytw@126.com</w:t>
      </w:r>
      <w:r>
        <w:rPr>
          <w:rFonts w:ascii="仿宋_GB2312" w:eastAsia="仿宋_GB2312" w:hAnsi="仿宋" w:cs="仿宋"/>
          <w:kern w:val="0"/>
          <w:sz w:val="32"/>
          <w:szCs w:val="32"/>
        </w:rPr>
        <w:t>）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3.</w:t>
      </w:r>
      <w:r>
        <w:rPr>
          <w:rFonts w:ascii="仿宋_GB2312" w:eastAsia="仿宋_GB2312" w:hAnsi="仿宋" w:cs="仿宋" w:hint="eastAsia"/>
          <w:color w:val="FF0000"/>
          <w:kern w:val="0"/>
          <w:sz w:val="32"/>
          <w:szCs w:val="32"/>
        </w:rPr>
        <w:t>材料不全或逾期不报的，视为弃权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，相关奖项评审时间另行通知。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lastRenderedPageBreak/>
        <w:t>联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系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人：秦驰、</w:t>
      </w:r>
      <w:r>
        <w:rPr>
          <w:rFonts w:ascii="仿宋_GB2312" w:eastAsia="仿宋_GB2312" w:hAnsi="仿宋" w:cs="仿宋"/>
          <w:kern w:val="0"/>
          <w:sz w:val="32"/>
          <w:szCs w:val="32"/>
        </w:rPr>
        <w:t>徐玉莲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联系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电话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28008260</w:t>
      </w:r>
    </w:p>
    <w:p w:rsidR="00B63C6D" w:rsidRDefault="00B63C6D">
      <w:pPr>
        <w:widowControl/>
        <w:spacing w:line="560" w:lineRule="exact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附件：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. 2017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年度浙江工商大学优秀团干部推荐表</w:t>
      </w:r>
    </w:p>
    <w:p w:rsidR="00B63C6D" w:rsidRDefault="00967F1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. 2017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年度浙江工商大学优秀团干部汇总表</w:t>
      </w:r>
    </w:p>
    <w:p w:rsidR="00B63C6D" w:rsidRDefault="00B63C6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B63C6D" w:rsidRDefault="00967F16">
      <w:pPr>
        <w:widowControl/>
        <w:wordWrap w:val="0"/>
        <w:spacing w:line="560" w:lineRule="exact"/>
        <w:ind w:firstLineChars="200" w:firstLine="640"/>
        <w:jc w:val="righ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管工学院共青团员</w:t>
      </w:r>
      <w:r>
        <w:rPr>
          <w:rFonts w:ascii="仿宋_GB2312" w:eastAsia="仿宋_GB2312" w:hAnsi="仿宋" w:cs="仿宋"/>
          <w:kern w:val="0"/>
          <w:sz w:val="32"/>
          <w:szCs w:val="32"/>
        </w:rPr>
        <w:t>委员会</w:t>
      </w:r>
    </w:p>
    <w:p w:rsidR="00B63C6D" w:rsidRDefault="00967F16">
      <w:pPr>
        <w:widowControl/>
        <w:spacing w:line="560" w:lineRule="exact"/>
        <w:ind w:firstLineChars="200" w:firstLine="640"/>
        <w:jc w:val="center"/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仿宋" w:cs="仿宋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2</w:t>
      </w:r>
      <w:r>
        <w:rPr>
          <w:rFonts w:ascii="仿宋_GB2312" w:eastAsia="仿宋_GB2312" w:hAnsi="仿宋" w:cs="仿宋"/>
          <w:kern w:val="0"/>
          <w:sz w:val="32"/>
          <w:szCs w:val="32"/>
        </w:rPr>
        <w:t>01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</w:p>
    <w:p w:rsidR="00B63C6D" w:rsidRDefault="00B63C6D">
      <w:pPr>
        <w:widowControl/>
        <w:spacing w:line="560" w:lineRule="exact"/>
        <w:ind w:leftChars="-428" w:left="-765" w:hangingChars="64" w:hanging="134"/>
        <w:jc w:val="center"/>
      </w:pPr>
    </w:p>
    <w:p w:rsidR="00B63C6D" w:rsidRDefault="00B63C6D">
      <w:pPr>
        <w:widowControl/>
        <w:spacing w:line="560" w:lineRule="exact"/>
        <w:ind w:leftChars="-428" w:left="-765" w:hangingChars="64" w:hanging="134"/>
        <w:jc w:val="center"/>
      </w:pPr>
    </w:p>
    <w:sectPr w:rsidR="00B63C6D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7F16">
      <w:r>
        <w:separator/>
      </w:r>
    </w:p>
  </w:endnote>
  <w:endnote w:type="continuationSeparator" w:id="0">
    <w:p w:rsidR="00000000" w:rsidRDefault="009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6D" w:rsidRDefault="00967F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67F16">
      <w:rPr>
        <w:noProof/>
        <w:lang w:val="zh-CN"/>
      </w:rPr>
      <w:t>2</w:t>
    </w:r>
    <w:r>
      <w:fldChar w:fldCharType="end"/>
    </w:r>
  </w:p>
  <w:p w:rsidR="00B63C6D" w:rsidRDefault="00B63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7F16">
      <w:r>
        <w:separator/>
      </w:r>
    </w:p>
  </w:footnote>
  <w:footnote w:type="continuationSeparator" w:id="0">
    <w:p w:rsidR="00000000" w:rsidRDefault="00967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6D" w:rsidRDefault="00B63C6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AA95"/>
    <w:multiLevelType w:val="singleLevel"/>
    <w:tmpl w:val="5AB0AA9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AA"/>
    <w:rsid w:val="00017D70"/>
    <w:rsid w:val="000665D3"/>
    <w:rsid w:val="000E6B7D"/>
    <w:rsid w:val="000F0F0A"/>
    <w:rsid w:val="0011733C"/>
    <w:rsid w:val="00121613"/>
    <w:rsid w:val="00152997"/>
    <w:rsid w:val="001850FF"/>
    <w:rsid w:val="001C6DCC"/>
    <w:rsid w:val="00241C74"/>
    <w:rsid w:val="00270019"/>
    <w:rsid w:val="002A46C8"/>
    <w:rsid w:val="0034462C"/>
    <w:rsid w:val="00354E09"/>
    <w:rsid w:val="003D1042"/>
    <w:rsid w:val="003D79A5"/>
    <w:rsid w:val="003F31AA"/>
    <w:rsid w:val="003F38FB"/>
    <w:rsid w:val="00404640"/>
    <w:rsid w:val="00431327"/>
    <w:rsid w:val="00477E47"/>
    <w:rsid w:val="00485859"/>
    <w:rsid w:val="00497912"/>
    <w:rsid w:val="00503A82"/>
    <w:rsid w:val="005226EA"/>
    <w:rsid w:val="0058074C"/>
    <w:rsid w:val="005836E3"/>
    <w:rsid w:val="005A49FB"/>
    <w:rsid w:val="005B48FA"/>
    <w:rsid w:val="005F739E"/>
    <w:rsid w:val="006233E4"/>
    <w:rsid w:val="006721EE"/>
    <w:rsid w:val="00674D57"/>
    <w:rsid w:val="006C6A05"/>
    <w:rsid w:val="007162DC"/>
    <w:rsid w:val="00741CB7"/>
    <w:rsid w:val="007A1D83"/>
    <w:rsid w:val="007B2132"/>
    <w:rsid w:val="00806007"/>
    <w:rsid w:val="0084570C"/>
    <w:rsid w:val="00891E73"/>
    <w:rsid w:val="008D1AD9"/>
    <w:rsid w:val="008F7A05"/>
    <w:rsid w:val="00910A99"/>
    <w:rsid w:val="00932427"/>
    <w:rsid w:val="009530E4"/>
    <w:rsid w:val="00967F16"/>
    <w:rsid w:val="00980BDB"/>
    <w:rsid w:val="009A2966"/>
    <w:rsid w:val="009A79A1"/>
    <w:rsid w:val="009C1788"/>
    <w:rsid w:val="00A35D7F"/>
    <w:rsid w:val="00A74AAE"/>
    <w:rsid w:val="00A87E09"/>
    <w:rsid w:val="00A94D85"/>
    <w:rsid w:val="00B47C74"/>
    <w:rsid w:val="00B63C6D"/>
    <w:rsid w:val="00B954F2"/>
    <w:rsid w:val="00BC5B12"/>
    <w:rsid w:val="00BD38BC"/>
    <w:rsid w:val="00C33654"/>
    <w:rsid w:val="00C4663A"/>
    <w:rsid w:val="00C84793"/>
    <w:rsid w:val="00C945C7"/>
    <w:rsid w:val="00CD445F"/>
    <w:rsid w:val="00DA4EA9"/>
    <w:rsid w:val="00E2284D"/>
    <w:rsid w:val="00EA0983"/>
    <w:rsid w:val="00EC0A29"/>
    <w:rsid w:val="00F24E23"/>
    <w:rsid w:val="00F54F9A"/>
    <w:rsid w:val="00F6279B"/>
    <w:rsid w:val="00FB0E8D"/>
    <w:rsid w:val="00FB1865"/>
    <w:rsid w:val="00FC6711"/>
    <w:rsid w:val="080847EF"/>
    <w:rsid w:val="08203746"/>
    <w:rsid w:val="09330AF2"/>
    <w:rsid w:val="0A492347"/>
    <w:rsid w:val="0ECA08C4"/>
    <w:rsid w:val="1F074820"/>
    <w:rsid w:val="22070F66"/>
    <w:rsid w:val="2ACE7ED9"/>
    <w:rsid w:val="2CA9384B"/>
    <w:rsid w:val="2D075AF2"/>
    <w:rsid w:val="34DA2381"/>
    <w:rsid w:val="39580480"/>
    <w:rsid w:val="39634CFC"/>
    <w:rsid w:val="3D6E6263"/>
    <w:rsid w:val="40916B34"/>
    <w:rsid w:val="41E45FA6"/>
    <w:rsid w:val="42B1396A"/>
    <w:rsid w:val="47BB1FEF"/>
    <w:rsid w:val="60D033EC"/>
    <w:rsid w:val="641064B2"/>
    <w:rsid w:val="64334C0D"/>
    <w:rsid w:val="717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a7">
    <w:name w:val="页脚 字符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a7">
    <w:name w:val="页脚 字符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128</Words>
  <Characters>732</Characters>
  <Application>Microsoft Office Word</Application>
  <DocSecurity>0</DocSecurity>
  <Lines>6</Lines>
  <Paragraphs>1</Paragraphs>
  <ScaleCrop>false</ScaleCrop>
  <Company>Toshiba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2013</cp:lastModifiedBy>
  <cp:revision>71</cp:revision>
  <dcterms:created xsi:type="dcterms:W3CDTF">2018-03-08T06:22:00Z</dcterms:created>
  <dcterms:modified xsi:type="dcterms:W3CDTF">2018-03-20T07:55:00Z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